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70" w:rsidRDefault="00385670" w:rsidP="00385670">
      <w:pPr>
        <w:spacing w:after="0"/>
        <w:jc w:val="center"/>
        <w:rPr>
          <w:rFonts w:ascii="Times New Roman" w:hAnsi="Times New Roman" w:cs="Times New Roman"/>
          <w:i w:val="0"/>
          <w:sz w:val="36"/>
          <w:lang w:val="ro-RO"/>
        </w:rPr>
      </w:pPr>
      <w:r>
        <w:rPr>
          <w:rFonts w:ascii="Times New Roman" w:hAnsi="Times New Roman" w:cs="Times New Roman"/>
          <w:i w:val="0"/>
          <w:sz w:val="36"/>
          <w:lang w:val="ro-RO"/>
        </w:rPr>
        <w:t>PROIECT PAROHIAL</w:t>
      </w:r>
    </w:p>
    <w:p w:rsidR="00385670" w:rsidRDefault="00385670" w:rsidP="00385670">
      <w:pPr>
        <w:spacing w:after="0"/>
        <w:jc w:val="center"/>
        <w:rPr>
          <w:rFonts w:ascii="Times New Roman" w:hAnsi="Times New Roman" w:cs="Times New Roman"/>
          <w:i w:val="0"/>
          <w:sz w:val="36"/>
          <w:lang w:val="ro-RO"/>
        </w:rPr>
      </w:pPr>
    </w:p>
    <w:p w:rsidR="00385670" w:rsidRPr="00C43946" w:rsidRDefault="00385670" w:rsidP="0038567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</w:p>
    <w:p w:rsidR="00385670" w:rsidRPr="00DD7ED7" w:rsidRDefault="00385670" w:rsidP="0038567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C43946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Titlul proiectului</w:t>
      </w: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 w:rsidRPr="00706FB0">
        <w:rPr>
          <w:rFonts w:ascii="Times New Roman" w:hAnsi="Times New Roman" w:cs="Times New Roman"/>
          <w:b/>
          <w:i w:val="0"/>
          <w:sz w:val="28"/>
          <w:szCs w:val="28"/>
          <w:lang w:val="ro-RO"/>
        </w:rPr>
        <w:t>Muguri de credință</w:t>
      </w:r>
    </w:p>
    <w:p w:rsidR="00385670" w:rsidRPr="00C43946" w:rsidRDefault="00385670" w:rsidP="0038567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C43946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Tip de proiect:</w:t>
      </w:r>
      <w:r w:rsidRPr="00C4394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catehetic</w:t>
      </w:r>
    </w:p>
    <w:p w:rsidR="00385670" w:rsidRPr="00C43946" w:rsidRDefault="00385670" w:rsidP="0038567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C43946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Perioada desfășurării proiectului:</w:t>
      </w: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14.11.2015 – 25.12.2015</w:t>
      </w:r>
    </w:p>
    <w:p w:rsidR="00385670" w:rsidRPr="00C43946" w:rsidRDefault="00385670" w:rsidP="0038567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C43946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Scopul proiectului:</w:t>
      </w: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dezvoltarea interesului pentru aprofundarea cunoștințelor religioase.</w:t>
      </w:r>
    </w:p>
    <w:p w:rsidR="00385670" w:rsidRPr="00706FB0" w:rsidRDefault="00385670" w:rsidP="0038567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</w:pPr>
      <w:r w:rsidRPr="00C43946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Obiectivele proiectului:</w:t>
      </w: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 </w:t>
      </w:r>
    </w:p>
    <w:p w:rsidR="00385670" w:rsidRPr="00706FB0" w:rsidRDefault="00385670" w:rsidP="00385670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lang w:val="ro-RO"/>
        </w:rPr>
        <w:t>Cunoașterea și folosirea noțiunilor din sfera valorilor religioase;</w:t>
      </w:r>
    </w:p>
    <w:p w:rsidR="00385670" w:rsidRPr="007E7C10" w:rsidRDefault="00385670" w:rsidP="00385670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lang w:val="ro-RO"/>
        </w:rPr>
        <w:t>Manifestarea valorilor și a cunoștințelor religioase în propriile atitudini și comportamente;</w:t>
      </w:r>
    </w:p>
    <w:p w:rsidR="00385670" w:rsidRPr="00706FB0" w:rsidRDefault="00385670" w:rsidP="00385670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lang w:val="ro-RO"/>
        </w:rPr>
        <w:t>Aplicarea învățăturii de credință în viața personală.</w:t>
      </w:r>
    </w:p>
    <w:p w:rsidR="00385670" w:rsidRDefault="00385670" w:rsidP="0038567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Grup țintă/ Beneficiari:</w:t>
      </w:r>
    </w:p>
    <w:p w:rsidR="00385670" w:rsidRDefault="00385670" w:rsidP="00385670">
      <w:pPr>
        <w:pStyle w:val="Listparagraf"/>
        <w:spacing w:after="0" w:line="240" w:lineRule="auto"/>
        <w:ind w:left="502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N</w:t>
      </w:r>
      <w:r w:rsidRPr="003879BB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 xml:space="preserve">umăr și 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c</w:t>
      </w:r>
      <w:r w:rsidRPr="003879BB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ategorie beneficiari direcți</w:t>
      </w: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>:</w:t>
      </w:r>
      <w:r w:rsidRPr="003879BB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10 </w:t>
      </w:r>
      <w:r w:rsidRPr="003879BB">
        <w:rPr>
          <w:rFonts w:ascii="Times New Roman" w:hAnsi="Times New Roman" w:cs="Times New Roman"/>
          <w:i w:val="0"/>
          <w:sz w:val="28"/>
          <w:szCs w:val="28"/>
          <w:lang w:val="ro-RO"/>
        </w:rPr>
        <w:t>copii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din clasele I-IV.</w:t>
      </w:r>
    </w:p>
    <w:p w:rsidR="00385670" w:rsidRPr="00DD7ED7" w:rsidRDefault="00385670" w:rsidP="00385670">
      <w:pPr>
        <w:pStyle w:val="Listparagraf"/>
        <w:spacing w:after="0" w:line="240" w:lineRule="auto"/>
        <w:ind w:left="502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DD7ED7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 xml:space="preserve">Beneficiari indirecți: 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comunitatea locală; </w:t>
      </w:r>
      <w:r w:rsidRPr="00DD7ED7">
        <w:rPr>
          <w:rFonts w:ascii="Times New Roman" w:hAnsi="Times New Roman" w:cs="Times New Roman"/>
          <w:i w:val="0"/>
          <w:sz w:val="28"/>
          <w:szCs w:val="28"/>
          <w:lang w:val="ro-RO"/>
        </w:rPr>
        <w:t>familii aparținătoare ale beneficiarilor direcți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.</w:t>
      </w:r>
    </w:p>
    <w:p w:rsidR="00385670" w:rsidRPr="006E1125" w:rsidRDefault="00385670" w:rsidP="0038567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Activități proiect :</w:t>
      </w: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</w:p>
    <w:tbl>
      <w:tblPr>
        <w:tblStyle w:val="GrilTabel"/>
        <w:tblW w:w="0" w:type="auto"/>
        <w:tblInd w:w="392" w:type="dxa"/>
        <w:tblLook w:val="04A0"/>
      </w:tblPr>
      <w:tblGrid>
        <w:gridCol w:w="7055"/>
        <w:gridCol w:w="2129"/>
      </w:tblGrid>
      <w:tr w:rsidR="00385670" w:rsidTr="00BC632B">
        <w:tc>
          <w:tcPr>
            <w:tcW w:w="7796" w:type="dxa"/>
          </w:tcPr>
          <w:p w:rsidR="00385670" w:rsidRDefault="00385670" w:rsidP="00BC632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Denumire activitate</w:t>
            </w:r>
          </w:p>
        </w:tc>
        <w:tc>
          <w:tcPr>
            <w:tcW w:w="2234" w:type="dxa"/>
          </w:tcPr>
          <w:p w:rsidR="00385670" w:rsidRDefault="00385670" w:rsidP="00BC632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 w:rsidRPr="006E1125">
              <w:rPr>
                <w:rFonts w:ascii="Times New Roman" w:hAnsi="Times New Roman" w:cs="Times New Roman"/>
                <w:i w:val="0"/>
                <w:sz w:val="22"/>
                <w:szCs w:val="28"/>
                <w:lang w:val="ro-RO"/>
              </w:rPr>
              <w:t>Perioada desfășurării activității</w:t>
            </w:r>
          </w:p>
        </w:tc>
      </w:tr>
      <w:tr w:rsidR="00385670" w:rsidTr="00BC632B">
        <w:tc>
          <w:tcPr>
            <w:tcW w:w="7796" w:type="dxa"/>
          </w:tcPr>
          <w:p w:rsidR="00385670" w:rsidRDefault="00385670" w:rsidP="00BC632B">
            <w:pPr>
              <w:pStyle w:val="Listparagraf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A1  Anunțarea tematicii și întocmirea materialelor didactice (plan cateheză, jocuri, fișe)</w:t>
            </w:r>
          </w:p>
          <w:p w:rsidR="00385670" w:rsidRDefault="00385670" w:rsidP="00BC632B">
            <w:pPr>
              <w:pStyle w:val="Listparagraf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      Despre postul Nașterii Domnului</w:t>
            </w:r>
          </w:p>
        </w:tc>
        <w:tc>
          <w:tcPr>
            <w:tcW w:w="2234" w:type="dxa"/>
          </w:tcPr>
          <w:p w:rsidR="00385670" w:rsidRDefault="00385670" w:rsidP="00BC632B">
            <w:pPr>
              <w:pStyle w:val="Listparagraf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15.11.2015</w:t>
            </w:r>
          </w:p>
        </w:tc>
      </w:tr>
      <w:tr w:rsidR="00385670" w:rsidTr="00BC632B">
        <w:tc>
          <w:tcPr>
            <w:tcW w:w="7796" w:type="dxa"/>
          </w:tcPr>
          <w:p w:rsidR="00385670" w:rsidRDefault="00385670" w:rsidP="00BC632B">
            <w:pPr>
              <w:pStyle w:val="Listparagraf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A2 Desfășurarea orelor de cateheză după următorul program:</w:t>
            </w:r>
          </w:p>
          <w:p w:rsidR="00385670" w:rsidRDefault="00385670" w:rsidP="00385670">
            <w:pPr>
              <w:pStyle w:val="Listparagraf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Despre postul Nașterii Domnului – 15.11.2015, orele 12.00 – 13.30;</w:t>
            </w:r>
          </w:p>
          <w:p w:rsidR="00385670" w:rsidRDefault="00385670" w:rsidP="00385670">
            <w:pPr>
              <w:pStyle w:val="Listparagraf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 Virtuțile creștinului. Milostenia – iubirea față de aproapele– 22.11.2015, orele 12.00 – 13.30;</w:t>
            </w:r>
          </w:p>
          <w:p w:rsidR="00385670" w:rsidRDefault="00385670" w:rsidP="00385670">
            <w:pPr>
              <w:pStyle w:val="Listparagraf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Păzirea poruncilor – 29.11.2015, orele 12.00 – 13.30;</w:t>
            </w:r>
          </w:p>
          <w:p w:rsidR="00385670" w:rsidRDefault="00385670" w:rsidP="00385670">
            <w:pPr>
              <w:pStyle w:val="Listparagraf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Sfinții, ocrotitorii copiilor. Sf. Ierarh Nicolae – 06.11.2015, orele 12.00 – 13.30;</w:t>
            </w:r>
          </w:p>
          <w:p w:rsidR="00385670" w:rsidRDefault="00385670" w:rsidP="00385670">
            <w:pPr>
              <w:pStyle w:val="Listparagraf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Chipuri de mari păstori de suflete ai Bisericii Ortodoxe Române – Pr. Ilie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Cleopa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, Pr.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Paisie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 Olaru – 13.12.2015, orele 12.00 – 13.30;</w:t>
            </w:r>
          </w:p>
          <w:p w:rsidR="00385670" w:rsidRDefault="00385670" w:rsidP="00385670">
            <w:pPr>
              <w:pStyle w:val="Listparagraf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Pregătirea pentru Praznicul Nașterii Mântuitorului – colinde, confecționare stea, împodobirea bradului – 20.12.2015, orele 12.00 – 14.00;</w:t>
            </w:r>
          </w:p>
          <w:p w:rsidR="00385670" w:rsidRPr="0083195E" w:rsidRDefault="00385670" w:rsidP="00385670">
            <w:pPr>
              <w:pStyle w:val="Listparagraf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lastRenderedPageBreak/>
              <w:t>”Bucuria Nașterii Domnului” – program de colinde – 25.12.2015 la finalul Sfintei Liturghii și primirea darurilor.</w:t>
            </w:r>
          </w:p>
        </w:tc>
        <w:tc>
          <w:tcPr>
            <w:tcW w:w="2234" w:type="dxa"/>
          </w:tcPr>
          <w:p w:rsidR="00385670" w:rsidRDefault="00385670" w:rsidP="00BC632B">
            <w:pPr>
              <w:pStyle w:val="Listparagraf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lastRenderedPageBreak/>
              <w:t>15.11.2015 – 25.12.2015</w:t>
            </w:r>
          </w:p>
        </w:tc>
      </w:tr>
      <w:tr w:rsidR="00385670" w:rsidTr="00BC632B">
        <w:tc>
          <w:tcPr>
            <w:tcW w:w="7796" w:type="dxa"/>
          </w:tcPr>
          <w:p w:rsidR="00385670" w:rsidRDefault="00385670" w:rsidP="00BC632B">
            <w:pPr>
              <w:pStyle w:val="Listparagraf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lastRenderedPageBreak/>
              <w:t>A3 Mediatizarea proiectului prin postarea de imagini pe site-ul parohiei.</w:t>
            </w:r>
          </w:p>
        </w:tc>
        <w:tc>
          <w:tcPr>
            <w:tcW w:w="2234" w:type="dxa"/>
          </w:tcPr>
          <w:p w:rsidR="00385670" w:rsidRDefault="00385670" w:rsidP="00BC632B">
            <w:pPr>
              <w:pStyle w:val="Listparagraf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</w:p>
        </w:tc>
      </w:tr>
    </w:tbl>
    <w:p w:rsidR="00385670" w:rsidRPr="0018527B" w:rsidRDefault="00385670" w:rsidP="0038567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</w:p>
    <w:p w:rsidR="00385670" w:rsidRPr="00F77533" w:rsidRDefault="00385670" w:rsidP="00385670">
      <w:pPr>
        <w:pStyle w:val="Listparagraf"/>
        <w:numPr>
          <w:ilvl w:val="0"/>
          <w:numId w:val="1"/>
        </w:numPr>
        <w:spacing w:after="0" w:line="240" w:lineRule="auto"/>
        <w:ind w:left="612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F77533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 xml:space="preserve">Resurse 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:</w:t>
      </w:r>
    </w:p>
    <w:p w:rsidR="00385670" w:rsidRDefault="00385670" w:rsidP="00385670">
      <w:pPr>
        <w:pStyle w:val="Listparagraf"/>
        <w:spacing w:after="0" w:line="240" w:lineRule="auto"/>
        <w:ind w:left="612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 xml:space="preserve">Resurse umane: 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 w:rsidRPr="00F77533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preot paroh, 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cântărețul bisericesc, </w:t>
      </w:r>
      <w:r w:rsidRPr="00F77533">
        <w:rPr>
          <w:rFonts w:ascii="Times New Roman" w:hAnsi="Times New Roman" w:cs="Times New Roman"/>
          <w:i w:val="0"/>
          <w:sz w:val="28"/>
          <w:szCs w:val="28"/>
          <w:lang w:val="ro-RO"/>
        </w:rPr>
        <w:t>copii din parohie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.</w:t>
      </w:r>
    </w:p>
    <w:p w:rsidR="00385670" w:rsidRPr="0018527B" w:rsidRDefault="00385670" w:rsidP="00385670">
      <w:pPr>
        <w:pStyle w:val="Listparagraf"/>
        <w:spacing w:after="0" w:line="240" w:lineRule="auto"/>
        <w:ind w:left="612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Resurse financiare: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fonduri proprii ale parohiei pentru achiziționarea materialelor pentru confecționarea stelei, împodobirea bradului și pregătirea darurilor pentru copii.</w:t>
      </w:r>
    </w:p>
    <w:p w:rsidR="00385670" w:rsidRPr="006E1125" w:rsidRDefault="00385670" w:rsidP="00385670">
      <w:pPr>
        <w:pStyle w:val="Listparagraf"/>
        <w:spacing w:after="0" w:line="240" w:lineRule="auto"/>
        <w:ind w:left="612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18527B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Resurse materiale:</w:t>
      </w:r>
      <w:r w:rsidRPr="0018527B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 w:rsidRPr="006E1125">
        <w:rPr>
          <w:rFonts w:ascii="Times New Roman" w:hAnsi="Times New Roman" w:cs="Times New Roman"/>
          <w:sz w:val="28"/>
          <w:szCs w:val="28"/>
          <w:lang w:val="ro-RO"/>
        </w:rPr>
        <w:t>Programa catehetică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 w:rsidRPr="0083195E">
        <w:rPr>
          <w:rFonts w:ascii="Times New Roman" w:hAnsi="Times New Roman" w:cs="Times New Roman"/>
          <w:sz w:val="28"/>
          <w:szCs w:val="28"/>
          <w:lang w:val="ro-RO"/>
        </w:rPr>
        <w:t>2015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(MMB), jocuri de perspicacitate din revista </w:t>
      </w:r>
      <w:r w:rsidRPr="006E1125">
        <w:rPr>
          <w:rFonts w:ascii="Times New Roman" w:hAnsi="Times New Roman" w:cs="Times New Roman"/>
          <w:sz w:val="28"/>
          <w:szCs w:val="28"/>
          <w:lang w:val="ro-RO"/>
        </w:rPr>
        <w:t>Chemarea Credinței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E1125">
        <w:rPr>
          <w:rFonts w:ascii="Times New Roman" w:hAnsi="Times New Roman" w:cs="Times New Roman"/>
          <w:i w:val="0"/>
          <w:sz w:val="28"/>
          <w:szCs w:val="28"/>
          <w:lang w:val="ro-RO"/>
        </w:rPr>
        <w:t>(copii xerox</w:t>
      </w:r>
      <w:r>
        <w:rPr>
          <w:rFonts w:ascii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, donații jucării de la persoane fizice.</w:t>
      </w:r>
    </w:p>
    <w:p w:rsidR="00385670" w:rsidRPr="00DD7ED7" w:rsidRDefault="00385670" w:rsidP="00385670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18527B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Rezultate așteptate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: interes din partea copiilor din parohie, mărirea numărului de copii participanți la cateheză; folosirea cunoștințelor acumulate în familie și la orele de Religie.</w:t>
      </w:r>
    </w:p>
    <w:p w:rsidR="00385670" w:rsidRPr="00C43946" w:rsidRDefault="00385670" w:rsidP="0038567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 w:rsidRPr="00C43946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 xml:space="preserve">Evaluare 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: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Monitorizarea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desfășurării activităților propuse și</w:t>
      </w: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îndeplinirea obiectivelor stabilite în proiect.</w:t>
      </w:r>
    </w:p>
    <w:p w:rsidR="00385670" w:rsidRPr="00C43946" w:rsidRDefault="00385670" w:rsidP="0038567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 w:rsidRPr="00C43946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 xml:space="preserve">Mediatizarea proiectului: </w:t>
      </w:r>
    </w:p>
    <w:p w:rsidR="00385670" w:rsidRPr="00C43946" w:rsidRDefault="00385670" w:rsidP="0038567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>Anunț în biserica parohială;</w:t>
      </w:r>
    </w:p>
    <w:p w:rsidR="00385670" w:rsidRPr="00C43946" w:rsidRDefault="00385670" w:rsidP="0038567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lang w:val="ro-RO"/>
        </w:rPr>
        <w:t>Articol pe site-ul parohiei.</w:t>
      </w:r>
    </w:p>
    <w:p w:rsidR="00385670" w:rsidRDefault="00385670" w:rsidP="00385670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o-RO"/>
        </w:rPr>
      </w:pPr>
    </w:p>
    <w:p w:rsidR="00385670" w:rsidRDefault="00385670" w:rsidP="00385670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o-RO"/>
        </w:rPr>
      </w:pPr>
    </w:p>
    <w:p w:rsidR="00385670" w:rsidRDefault="00385670" w:rsidP="00385670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o-RO"/>
        </w:rPr>
      </w:pPr>
    </w:p>
    <w:p w:rsidR="00536CE7" w:rsidRDefault="00536CE7"/>
    <w:sectPr w:rsidR="00536CE7" w:rsidSect="00536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FA1"/>
    <w:multiLevelType w:val="hybridMultilevel"/>
    <w:tmpl w:val="4BAEE166"/>
    <w:lvl w:ilvl="0" w:tplc="89BA3136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7714D63"/>
    <w:multiLevelType w:val="hybridMultilevel"/>
    <w:tmpl w:val="B3C8899A"/>
    <w:lvl w:ilvl="0" w:tplc="8674B956">
      <w:start w:val="1"/>
      <w:numFmt w:val="bullet"/>
      <w:lvlText w:val="-"/>
      <w:lvlJc w:val="left"/>
      <w:pPr>
        <w:ind w:left="97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4CDF3FC8"/>
    <w:multiLevelType w:val="hybridMultilevel"/>
    <w:tmpl w:val="4300D524"/>
    <w:lvl w:ilvl="0" w:tplc="FAEA64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5B0D32"/>
    <w:multiLevelType w:val="hybridMultilevel"/>
    <w:tmpl w:val="F6D84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85670"/>
    <w:rsid w:val="00385670"/>
    <w:rsid w:val="00536CE7"/>
    <w:rsid w:val="0074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70"/>
    <w:pPr>
      <w:spacing w:line="288" w:lineRule="auto"/>
    </w:pPr>
    <w:rPr>
      <w:i/>
      <w:iCs/>
      <w:sz w:val="20"/>
      <w:szCs w:val="20"/>
      <w:lang w:bidi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85670"/>
    <w:pPr>
      <w:ind w:left="720"/>
      <w:contextualSpacing/>
    </w:pPr>
  </w:style>
  <w:style w:type="table" w:styleId="GrilTabel">
    <w:name w:val="Table Grid"/>
    <w:basedOn w:val="TabelNormal"/>
    <w:uiPriority w:val="59"/>
    <w:rsid w:val="00385670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2015-12-22T08:35:00Z</dcterms:created>
  <dcterms:modified xsi:type="dcterms:W3CDTF">2015-12-22T08:36:00Z</dcterms:modified>
</cp:coreProperties>
</file>